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C1" w:rsidRDefault="005609C1" w:rsidP="005609C1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FFFFFF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color w:val="FFFFFF"/>
          <w:sz w:val="14"/>
          <w:szCs w:val="14"/>
        </w:rPr>
        <w:t>10th EDITION</w:t>
      </w:r>
    </w:p>
    <w:p w:rsidR="005609C1" w:rsidRDefault="005609C1" w:rsidP="005609C1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FFFFFF"/>
          <w:sz w:val="17"/>
          <w:szCs w:val="17"/>
        </w:rPr>
      </w:pPr>
      <w:proofErr w:type="spellStart"/>
      <w:proofErr w:type="gramStart"/>
      <w:r>
        <w:rPr>
          <w:rFonts w:ascii="HelveticaNeueLTStd-LtCn" w:hAnsi="HelveticaNeueLTStd-LtCn" w:cs="HelveticaNeueLTStd-LtCn"/>
          <w:color w:val="FFFFFF"/>
          <w:sz w:val="17"/>
          <w:szCs w:val="17"/>
        </w:rPr>
        <w:t>organised</w:t>
      </w:r>
      <w:proofErr w:type="spellEnd"/>
      <w:proofErr w:type="gramEnd"/>
      <w:r>
        <w:rPr>
          <w:rFonts w:ascii="HelveticaNeueLTStd-LtCn" w:hAnsi="HelveticaNeueLTStd-LtCn" w:cs="HelveticaNeueLTStd-LtCn"/>
          <w:color w:val="FFFFFF"/>
          <w:sz w:val="17"/>
          <w:szCs w:val="17"/>
        </w:rPr>
        <w:t xml:space="preserve"> by </w:t>
      </w:r>
      <w:proofErr w:type="spellStart"/>
      <w:r>
        <w:rPr>
          <w:rFonts w:ascii="HelveticaNeueLTStd-LtCn" w:hAnsi="HelveticaNeueLTStd-LtCn" w:cs="HelveticaNeueLTStd-LtCn"/>
          <w:color w:val="FFFFFF"/>
          <w:sz w:val="17"/>
          <w:szCs w:val="17"/>
        </w:rPr>
        <w:t>realized</w:t>
      </w:r>
      <w:proofErr w:type="spellEnd"/>
      <w:r>
        <w:rPr>
          <w:rFonts w:ascii="HelveticaNeueLTStd-LtCn" w:hAnsi="HelveticaNeueLTStd-LtCn" w:cs="HelveticaNeueLTStd-LtCn"/>
          <w:color w:val="FFFFFF"/>
          <w:sz w:val="17"/>
          <w:szCs w:val="17"/>
        </w:rPr>
        <w:t xml:space="preserve"> by partner</w:t>
      </w:r>
    </w:p>
    <w:p w:rsidR="005609C1" w:rsidRDefault="005609C1" w:rsidP="005609C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</w:p>
    <w:p w:rsidR="005609C1" w:rsidRDefault="005609C1" w:rsidP="005609C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 w:rsidRPr="005609C1">
        <w:rPr>
          <w:rFonts w:ascii="HelveticaNeueLTStd-Md" w:hAnsi="HelveticaNeueLTStd-Md" w:cs="HelveticaNeueLTStd-Md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238750" cy="857250"/>
            <wp:effectExtent l="0" t="0" r="0" b="0"/>
            <wp:docPr id="1" name="Immagine 1" descr="C:\Users\ASUS\Desktop\proposte fatte  e da eliminare\Triestespresso_2020_Banner_55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roposte fatte  e da eliminare\Triestespresso_2020_Banner_550x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C1" w:rsidRDefault="005609C1" w:rsidP="005609C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</w:p>
    <w:p w:rsidR="005609C1" w:rsidRDefault="005609C1" w:rsidP="005609C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</w:p>
    <w:p w:rsidR="005609C1" w:rsidRDefault="005609C1" w:rsidP="005609C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</w:p>
    <w:p w:rsidR="005609C1" w:rsidRDefault="005609C1" w:rsidP="005609C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</w:p>
    <w:p w:rsidR="005609C1" w:rsidRDefault="005609C1" w:rsidP="005609C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</w:p>
    <w:p w:rsidR="005609C1" w:rsidRDefault="005609C1" w:rsidP="005609C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TRIESTESPRESSO EXPO CONFERMA LE DATE 22-24 OTTOBRE 2020</w:t>
      </w:r>
    </w:p>
    <w:p w:rsidR="005609C1" w:rsidRDefault="005609C1" w:rsidP="005609C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L’EVENTO SI SVOLGERÀ NELLO SPAZIO ESPOSITIVO</w:t>
      </w:r>
    </w:p>
    <w:p w:rsidR="005609C1" w:rsidRDefault="005609C1" w:rsidP="005609C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DEL NUOVO TRIESTE CONVENTION CENTER</w:t>
      </w:r>
    </w:p>
    <w:p w:rsidR="003463A5" w:rsidRDefault="003463A5" w:rsidP="005609C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</w:p>
    <w:p w:rsidR="003463A5" w:rsidRDefault="003463A5" w:rsidP="005609C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</w:rPr>
      </w:pP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TriestEspresso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Expo 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conferma le date per il 2020. La fiera biennale dedicata ai professionisti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si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svolgerà dal 22 al 24 ottobre e si confermerà l’evento internazionale più importante sull’intera filiera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dell’industria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del caffè.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TriestEspresso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Expo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, organizzata da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Aries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scarl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-Camera di Commercio Venezia Giulia in collaborazione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con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l’Associazione Caffè Trieste, si svolgerà nel Porto Vecchio del capoluogo del Friuli Venezia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>Giulia all’interno dello spazio espositivo del nuovo e moderno Trieste Convention Center, incastonato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tra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i suggestivi magazzini del Porto Vecchio di Trieste, l’antico scalo portuale della città.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TriestEspresso</w:t>
      </w:r>
      <w:proofErr w:type="spell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Expo 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è un appuntamento riservato al pubblico professionale internazionale, in cui il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piatto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forte è costituito dall’area espositiva in cui si susseguono circa 200 espositori, fra cui i principali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brand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di settore.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TRIESTE CAPITALE DEL CAFFÈ NON È SOLO UN MARCHIO REGISTRATO, MA UNA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CONCRETA REALTÀ PRODUTTIVA E SOCIALE CHE SI SPOSA PERFETTAMENTE CON UNA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  <w:sz w:val="24"/>
          <w:szCs w:val="24"/>
        </w:rPr>
        <w:t>FIERA INTERNAZIONALE COME TRIESTESPRESSO EXPO. PERCHÉ PROPRIO A TRIESTE?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PER LA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LOGISTICA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non è una metropoli, tutto si trova a ragionevole distanza dalla fiera,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non servono lunghi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proofErr w:type="gramStart"/>
      <w:r>
        <w:rPr>
          <w:rFonts w:ascii="HelveticaNeueLTStd-Md" w:hAnsi="HelveticaNeueLTStd-Md" w:cs="HelveticaNeueLTStd-Md"/>
          <w:color w:val="000000"/>
          <w:sz w:val="24"/>
          <w:szCs w:val="24"/>
        </w:rPr>
        <w:t>trasferimenti</w:t>
      </w:r>
      <w:proofErr w:type="gramEnd"/>
      <w:r>
        <w:rPr>
          <w:rFonts w:ascii="HelveticaNeueLTStd-Md" w:hAnsi="HelveticaNeueLTStd-Md" w:cs="HelveticaNeueLTStd-Md"/>
          <w:color w:val="000000"/>
          <w:sz w:val="24"/>
          <w:szCs w:val="24"/>
        </w:rPr>
        <w:t>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offre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un’ampia scelta di alberghi, adatti a tutti i budget.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Trieste è raggiungibile in molti modi, 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aereo, treno, macchina, e una volta in città, potete spostarvi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facilmente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 piedi o con brevi tragitti in taxi.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A Trieste, negozi e ristoranti, bar e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café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sono a portata di mano e offrono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un’ampia gamma di opzioni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proofErr w:type="gramStart"/>
      <w:r>
        <w:rPr>
          <w:rFonts w:ascii="HelveticaNeueLTStd-Md" w:hAnsi="HelveticaNeueLTStd-Md" w:cs="HelveticaNeueLTStd-Md"/>
          <w:color w:val="000000"/>
          <w:sz w:val="24"/>
          <w:szCs w:val="24"/>
        </w:rPr>
        <w:t>per</w:t>
      </w:r>
      <w:proofErr w:type="gram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mangiare bene.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PER LE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COMPETENZE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lastRenderedPageBreak/>
        <w:t xml:space="preserve">- Trieste importa, lavora, prepara e beve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caffè da 300 anni.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>- Trieste ospita c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orsi di alto livello dedicati agli aspetti economici e scientifici del caffè 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e numerose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aziende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di settore organizzano programmi di formazione (preparazione, degustazione…).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TradeGothicLTStd-Bold" w:hAnsi="TradeGothicLTStd-Bold" w:cs="TradeGothicLTStd-Bold"/>
          <w:b/>
          <w:bCs/>
          <w:color w:val="FFFFFF"/>
          <w:sz w:val="14"/>
          <w:szCs w:val="14"/>
        </w:rPr>
      </w:pPr>
      <w:r>
        <w:rPr>
          <w:rFonts w:ascii="TradeGothicLTStd-Bold" w:hAnsi="TradeGothicLTStd-Bold" w:cs="TradeGothicLTStd-Bold"/>
          <w:b/>
          <w:bCs/>
          <w:color w:val="FFFFFF"/>
          <w:sz w:val="14"/>
          <w:szCs w:val="14"/>
        </w:rPr>
        <w:t>10th EDITION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Cn" w:hAnsi="HelveticaNeueLTStd-LtCn" w:cs="HelveticaNeueLTStd-LtCn"/>
          <w:color w:val="FFFFFF"/>
          <w:sz w:val="17"/>
          <w:szCs w:val="17"/>
        </w:rPr>
      </w:pPr>
      <w:proofErr w:type="spellStart"/>
      <w:proofErr w:type="gramStart"/>
      <w:r>
        <w:rPr>
          <w:rFonts w:ascii="HelveticaNeueLTStd-LtCn" w:hAnsi="HelveticaNeueLTStd-LtCn" w:cs="HelveticaNeueLTStd-LtCn"/>
          <w:color w:val="FFFFFF"/>
          <w:sz w:val="17"/>
          <w:szCs w:val="17"/>
        </w:rPr>
        <w:t>organised</w:t>
      </w:r>
      <w:proofErr w:type="spellEnd"/>
      <w:proofErr w:type="gramEnd"/>
      <w:r>
        <w:rPr>
          <w:rFonts w:ascii="HelveticaNeueLTStd-LtCn" w:hAnsi="HelveticaNeueLTStd-LtCn" w:cs="HelveticaNeueLTStd-LtCn"/>
          <w:color w:val="FFFFFF"/>
          <w:sz w:val="17"/>
          <w:szCs w:val="17"/>
        </w:rPr>
        <w:t xml:space="preserve"> by </w:t>
      </w:r>
      <w:proofErr w:type="spellStart"/>
      <w:r>
        <w:rPr>
          <w:rFonts w:ascii="HelveticaNeueLTStd-LtCn" w:hAnsi="HelveticaNeueLTStd-LtCn" w:cs="HelveticaNeueLTStd-LtCn"/>
          <w:color w:val="FFFFFF"/>
          <w:sz w:val="17"/>
          <w:szCs w:val="17"/>
        </w:rPr>
        <w:t>realized</w:t>
      </w:r>
      <w:proofErr w:type="spellEnd"/>
      <w:r>
        <w:rPr>
          <w:rFonts w:ascii="HelveticaNeueLTStd-LtCn" w:hAnsi="HelveticaNeueLTStd-LtCn" w:cs="HelveticaNeueLTStd-LtCn"/>
          <w:color w:val="FFFFFF"/>
          <w:sz w:val="17"/>
          <w:szCs w:val="17"/>
        </w:rPr>
        <w:t xml:space="preserve"> by partner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è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consapevole dell’impatto economico 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che l’intera filiera del caffè espresso può avere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sullo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sviluppo e la crescita di un’ampia gamma di aziende (importatori/distributori, torrefattori, </w:t>
      </w:r>
      <w:proofErr w:type="spellStart"/>
      <w:r>
        <w:rPr>
          <w:rFonts w:ascii="HelveticaNeueLTStd-Lt" w:hAnsi="HelveticaNeueLTStd-Lt" w:cs="HelveticaNeueLTStd-Lt"/>
          <w:color w:val="000000"/>
          <w:sz w:val="24"/>
          <w:szCs w:val="24"/>
        </w:rPr>
        <w:t>café</w:t>
      </w:r>
      <w:proofErr w:type="spellEnd"/>
      <w:r>
        <w:rPr>
          <w:rFonts w:ascii="HelveticaNeueLTStd-Lt" w:hAnsi="HelveticaNeueLTStd-Lt" w:cs="HelveticaNeueLTStd-Lt"/>
          <w:color w:val="000000"/>
          <w:sz w:val="24"/>
          <w:szCs w:val="24"/>
        </w:rPr>
        <w:t>/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bar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e ristoranti).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PER LA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SPECIALIZZAZIONE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>- Trieste si specchia nello spirito della fiera, c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ontenuta ma altamente focalizzata 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sul riconoscimento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di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un brand e sulla credibilità dei risultati.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>- Trieste porta l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’intera filiera del caffè espresso sotto lo stesso tetto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, per 3 giorni di full immersion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in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un ambiente imprenditoriale internazionale e specializzato di alto livello.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ospita la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10a edizione di questa fiera biennale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, prova concreta del perdurante e crescente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interesse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nei confronti del nostro evento.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ha sempre capito che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gli eventi B2B significano… affari! 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Espositori e visitatori professionisti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di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alto livello concentrati nel raggiungere il miglior accordo possibile.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PER LA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TRADIZIONE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vi permette di sperimentare il piacere di un caffè eccellente anche fuori dalla fiera, da </w:t>
      </w:r>
      <w:proofErr w:type="spellStart"/>
      <w:r>
        <w:rPr>
          <w:rFonts w:ascii="HelveticaNeueLTStd-Md" w:hAnsi="HelveticaNeueLTStd-Md" w:cs="HelveticaNeueLTStd-Md"/>
          <w:color w:val="000000"/>
          <w:sz w:val="24"/>
          <w:szCs w:val="24"/>
        </w:rPr>
        <w:t>caffé</w:t>
      </w:r>
      <w:proofErr w:type="spellEnd"/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Md" w:hAnsi="HelveticaNeueLTStd-Md" w:cs="HelveticaNeueLTStd-Md"/>
          <w:color w:val="000000"/>
          <w:sz w:val="24"/>
          <w:szCs w:val="24"/>
        </w:rPr>
        <w:t>storici</w:t>
      </w:r>
      <w:proofErr w:type="gram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famosi conosciuti in tutto il mondo 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al più piccolo bar rionale.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Trieste vi fa scoprire nuovi modi per preparare il caffè,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nella nostra città ci sono oltre 50 modi per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000000"/>
          <w:sz w:val="24"/>
          <w:szCs w:val="24"/>
        </w:rPr>
      </w:pPr>
      <w:proofErr w:type="gramStart"/>
      <w:r>
        <w:rPr>
          <w:rFonts w:ascii="HelveticaNeueLTStd-Md" w:hAnsi="HelveticaNeueLTStd-Md" w:cs="HelveticaNeueLTStd-Md"/>
          <w:color w:val="000000"/>
          <w:sz w:val="24"/>
          <w:szCs w:val="24"/>
        </w:rPr>
        <w:t>servire</w:t>
      </w:r>
      <w:proofErr w:type="gramEnd"/>
      <w:r>
        <w:rPr>
          <w:rFonts w:ascii="HelveticaNeueLTStd-Md" w:hAnsi="HelveticaNeueLTStd-Md" w:cs="HelveticaNeueLTStd-Md"/>
          <w:color w:val="000000"/>
          <w:sz w:val="24"/>
          <w:szCs w:val="24"/>
        </w:rPr>
        <w:t xml:space="preserve"> il caffè.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- A Trieste 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la cultura del caffè letterario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, è sempre stata presente nelle abitudini della città, dove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famosi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scrittori e intellettuali siedono gomito a gomito con studenti e lavoratori, sorseggiando la loro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miscela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preferita.</w:t>
      </w:r>
    </w:p>
    <w:p w:rsidR="005609C1" w:rsidRDefault="005609C1" w:rsidP="003463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sz w:val="24"/>
          <w:szCs w:val="24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</w:rPr>
        <w:t>- A Trieste, i</w:t>
      </w:r>
      <w:r>
        <w:rPr>
          <w:rFonts w:ascii="HelveticaNeueLTStd-Md" w:hAnsi="HelveticaNeueLTStd-Md" w:cs="HelveticaNeueLTStd-Md"/>
          <w:color w:val="000000"/>
          <w:sz w:val="24"/>
          <w:szCs w:val="24"/>
        </w:rPr>
        <w:t>l caffè è una questione di persone</w:t>
      </w:r>
      <w:r>
        <w:rPr>
          <w:rFonts w:ascii="HelveticaNeueLTStd-Lt" w:hAnsi="HelveticaNeueLTStd-Lt" w:cs="HelveticaNeueLTStd-Lt"/>
          <w:color w:val="000000"/>
          <w:sz w:val="24"/>
          <w:szCs w:val="24"/>
        </w:rPr>
        <w:t>, un’accoppiata da sogno tra quelli che lo fanno e</w:t>
      </w:r>
    </w:p>
    <w:p w:rsidR="000C6A2D" w:rsidRDefault="005609C1" w:rsidP="003463A5">
      <w:pPr>
        <w:jc w:val="both"/>
      </w:pPr>
      <w:proofErr w:type="gramStart"/>
      <w:r>
        <w:rPr>
          <w:rFonts w:ascii="HelveticaNeueLTStd-Lt" w:hAnsi="HelveticaNeueLTStd-Lt" w:cs="HelveticaNeueLTStd-Lt"/>
          <w:color w:val="000000"/>
          <w:sz w:val="24"/>
          <w:szCs w:val="24"/>
        </w:rPr>
        <w:t>quelli</w:t>
      </w:r>
      <w:proofErr w:type="gramEnd"/>
      <w:r>
        <w:rPr>
          <w:rFonts w:ascii="HelveticaNeueLTStd-Lt" w:hAnsi="HelveticaNeueLTStd-Lt" w:cs="HelveticaNeueLTStd-Lt"/>
          <w:color w:val="000000"/>
          <w:sz w:val="24"/>
          <w:szCs w:val="24"/>
        </w:rPr>
        <w:t xml:space="preserve"> che lo bevono!</w:t>
      </w:r>
      <w:bookmarkStart w:id="0" w:name="_GoBack"/>
      <w:bookmarkEnd w:id="0"/>
    </w:p>
    <w:sectPr w:rsidR="000C6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C1"/>
    <w:rsid w:val="003463A5"/>
    <w:rsid w:val="005609C1"/>
    <w:rsid w:val="00995CEE"/>
    <w:rsid w:val="00B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AD43-403C-4B8A-A1E9-21480E9B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2020-04-03T13:45:00Z</dcterms:created>
  <dcterms:modified xsi:type="dcterms:W3CDTF">2020-04-03T13:47:00Z</dcterms:modified>
</cp:coreProperties>
</file>